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5F" w:rsidRDefault="0075005F" w:rsidP="0075005F"/>
    <w:p w:rsidR="0075005F" w:rsidRPr="00EF56CB" w:rsidRDefault="0075005F" w:rsidP="0075005F">
      <w:pPr>
        <w:pStyle w:val="Ttulo"/>
        <w:rPr>
          <w:rFonts w:ascii="Comic Sans MS" w:hAnsi="Comic Sans MS"/>
          <w:i w:val="0"/>
          <w:color w:val="000000"/>
          <w:sz w:val="24"/>
        </w:rPr>
      </w:pPr>
      <w:r>
        <w:rPr>
          <w:rFonts w:ascii="Comic Sans MS" w:hAnsi="Comic Sans MS"/>
          <w:i w:val="0"/>
          <w:noProof/>
          <w:color w:val="000000"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15BE2662" wp14:editId="3AD328C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84530"/>
            <wp:effectExtent l="19050" t="19050" r="19050" b="20320"/>
            <wp:wrapNone/>
            <wp:docPr id="1" name="Imagen 1" descr="Nanday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day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45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B">
        <w:rPr>
          <w:rFonts w:ascii="Comic Sans MS" w:hAnsi="Comic Sans MS"/>
          <w:i w:val="0"/>
          <w:color w:val="000000"/>
          <w:sz w:val="24"/>
        </w:rPr>
        <w:t>MUNICIPALIDAD DE NANDAYURE</w:t>
      </w:r>
    </w:p>
    <w:p w:rsidR="0075005F" w:rsidRPr="00EF56CB" w:rsidRDefault="0075005F" w:rsidP="0075005F">
      <w:pPr>
        <w:jc w:val="center"/>
        <w:rPr>
          <w:rFonts w:ascii="Stylus BT" w:hAnsi="Stylus BT"/>
          <w:b/>
          <w:bCs/>
          <w:i/>
          <w:color w:val="000000"/>
          <w:szCs w:val="20"/>
        </w:rPr>
      </w:pPr>
      <w:r w:rsidRPr="00EF56CB">
        <w:rPr>
          <w:rFonts w:ascii="Stylus BT" w:hAnsi="Stylus BT"/>
          <w:b/>
          <w:bCs/>
          <w:i/>
          <w:color w:val="000000"/>
          <w:szCs w:val="20"/>
        </w:rPr>
        <w:t>DEPARTAMENTO ZONA MARÍTIMO TERRESTRE</w:t>
      </w:r>
    </w:p>
    <w:p w:rsidR="0075005F" w:rsidRPr="00EF56CB" w:rsidRDefault="0075005F" w:rsidP="0075005F">
      <w:pPr>
        <w:pStyle w:val="Ttulo2"/>
        <w:rPr>
          <w:color w:val="000000"/>
        </w:rPr>
      </w:pPr>
      <w:r w:rsidRPr="00EF56CB">
        <w:rPr>
          <w:color w:val="000000"/>
        </w:rPr>
        <w:t>TELEFAX: 2657-9021.</w:t>
      </w:r>
    </w:p>
    <w:p w:rsidR="0075005F" w:rsidRDefault="0075005F" w:rsidP="0075005F">
      <w:pPr>
        <w:jc w:val="center"/>
        <w:rPr>
          <w:rFonts w:ascii="Britannic Bold" w:hAnsi="Britannic Bold"/>
          <w:color w:val="008080"/>
          <w:sz w:val="20"/>
          <w:szCs w:val="20"/>
        </w:rPr>
      </w:pPr>
      <w:r>
        <w:rPr>
          <w:rFonts w:ascii="Britannic Bold" w:hAnsi="Britannic Bold"/>
          <w:color w:val="000080"/>
          <w:sz w:val="20"/>
          <w:szCs w:val="20"/>
        </w:rPr>
        <w:t>-------------------------------------------------------------------------------------------------------------------------------</w:t>
      </w:r>
    </w:p>
    <w:p w:rsidR="0075005F" w:rsidRDefault="0075005F" w:rsidP="00877846">
      <w:pPr>
        <w:jc w:val="center"/>
        <w:rPr>
          <w:b/>
          <w:i/>
          <w:sz w:val="40"/>
          <w:szCs w:val="40"/>
          <w:u w:val="single"/>
        </w:rPr>
      </w:pPr>
    </w:p>
    <w:p w:rsidR="00A4735E" w:rsidRPr="00366264" w:rsidRDefault="00877846" w:rsidP="00877846">
      <w:pPr>
        <w:jc w:val="center"/>
        <w:rPr>
          <w:b/>
          <w:i/>
          <w:sz w:val="40"/>
          <w:szCs w:val="40"/>
          <w:u w:val="single"/>
        </w:rPr>
      </w:pPr>
      <w:r w:rsidRPr="00366264">
        <w:rPr>
          <w:b/>
          <w:i/>
          <w:sz w:val="40"/>
          <w:szCs w:val="40"/>
          <w:u w:val="single"/>
        </w:rPr>
        <w:t>Proceso tramite de concesión.</w:t>
      </w:r>
      <w:bookmarkStart w:id="0" w:name="_GoBack"/>
      <w:bookmarkEnd w:id="0"/>
    </w:p>
    <w:p w:rsidR="00877846" w:rsidRDefault="00877846" w:rsidP="00877846">
      <w:pPr>
        <w:jc w:val="center"/>
        <w:rPr>
          <w:b/>
          <w:i/>
          <w:sz w:val="40"/>
          <w:szCs w:val="40"/>
        </w:rPr>
      </w:pP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Solicitud de concesión. (Requisitos completos)</w:t>
      </w: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Inspección de campo. (Revisión de terreno/formular informe)</w:t>
      </w: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Edicto. (Recibos de imprenta)</w:t>
      </w: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Exposición de edicto. (30 días hábiles)</w:t>
      </w: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Constancia de no objeción a edicto.</w:t>
      </w: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Constancia de existencia de avalúo.</w:t>
      </w:r>
    </w:p>
    <w:p w:rsidR="00877846" w:rsidRPr="00366264" w:rsidRDefault="0087784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Proyecto de resolución. (Resumen del proceso de trámite de concesión, Art. 42 RLZMT)</w:t>
      </w:r>
    </w:p>
    <w:p w:rsidR="00366264" w:rsidRPr="00366264" w:rsidRDefault="00366264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Evacuación de criterio. (Nota)</w:t>
      </w:r>
    </w:p>
    <w:p w:rsidR="00366264" w:rsidRPr="00366264" w:rsidRDefault="00837B5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Aprobación de concesión por el</w:t>
      </w:r>
      <w:r w:rsidR="00366264" w:rsidRPr="00366264">
        <w:rPr>
          <w:b/>
          <w:i/>
          <w:sz w:val="28"/>
          <w:szCs w:val="28"/>
        </w:rPr>
        <w:t xml:space="preserve"> consejo municipal. (Acuerdo para hacer el contrato de concesión)</w:t>
      </w:r>
    </w:p>
    <w:p w:rsidR="00366264" w:rsidRPr="00366264" w:rsidRDefault="00366264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Contrato de concesión. (Arts. 44,45,46 de RLZMT) Alcalde</w:t>
      </w:r>
    </w:p>
    <w:p w:rsidR="00366264" w:rsidRPr="00366264" w:rsidRDefault="00837B56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Envío de e</w:t>
      </w:r>
      <w:r w:rsidR="00366264" w:rsidRPr="00366264">
        <w:rPr>
          <w:b/>
          <w:i/>
          <w:sz w:val="28"/>
          <w:szCs w:val="28"/>
        </w:rPr>
        <w:t>xpediente al ICT (Declaratoria de aptitud turística) o al IDA (Declaratoria de aptitud no turística)</w:t>
      </w:r>
    </w:p>
    <w:p w:rsidR="00366264" w:rsidRPr="00366264" w:rsidRDefault="00366264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 xml:space="preserve">Resolución de aprobación de concesión. </w:t>
      </w:r>
      <w:r w:rsidR="00837B56">
        <w:rPr>
          <w:b/>
          <w:i/>
          <w:sz w:val="28"/>
          <w:szCs w:val="28"/>
        </w:rPr>
        <w:t>(aprobación de concesión por ICT).</w:t>
      </w:r>
    </w:p>
    <w:p w:rsidR="00877846" w:rsidRPr="00837B56" w:rsidRDefault="00366264" w:rsidP="00366264">
      <w:pPr>
        <w:pStyle w:val="Prrafodelista"/>
        <w:numPr>
          <w:ilvl w:val="0"/>
          <w:numId w:val="1"/>
        </w:numPr>
        <w:spacing w:line="480" w:lineRule="auto"/>
        <w:ind w:left="360"/>
        <w:rPr>
          <w:b/>
          <w:i/>
          <w:sz w:val="28"/>
          <w:szCs w:val="28"/>
        </w:rPr>
      </w:pPr>
      <w:r w:rsidRPr="00366264">
        <w:rPr>
          <w:b/>
          <w:i/>
          <w:sz w:val="28"/>
          <w:szCs w:val="28"/>
        </w:rPr>
        <w:t>Inscripción en el r</w:t>
      </w:r>
      <w:r w:rsidR="00837B56">
        <w:rPr>
          <w:b/>
          <w:i/>
          <w:sz w:val="28"/>
          <w:szCs w:val="28"/>
        </w:rPr>
        <w:t>egistro nacional de concesiones.</w:t>
      </w:r>
    </w:p>
    <w:sectPr w:rsidR="00877846" w:rsidRPr="00837B56" w:rsidSect="00A4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465"/>
    <w:multiLevelType w:val="hybridMultilevel"/>
    <w:tmpl w:val="9536A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846"/>
    <w:rsid w:val="00366264"/>
    <w:rsid w:val="0075005F"/>
    <w:rsid w:val="00837B56"/>
    <w:rsid w:val="00877846"/>
    <w:rsid w:val="00A4735E"/>
    <w:rsid w:val="00C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E"/>
  </w:style>
  <w:style w:type="paragraph" w:styleId="Ttulo2">
    <w:name w:val="heading 2"/>
    <w:basedOn w:val="Normal"/>
    <w:next w:val="Normal"/>
    <w:link w:val="Ttulo2Car"/>
    <w:qFormat/>
    <w:rsid w:val="0075005F"/>
    <w:pPr>
      <w:keepNext/>
      <w:spacing w:after="0" w:line="240" w:lineRule="auto"/>
      <w:jc w:val="center"/>
      <w:outlineLvl w:val="1"/>
    </w:pPr>
    <w:rPr>
      <w:rFonts w:ascii="Stylus BT" w:eastAsia="Times New Roman" w:hAnsi="Stylus BT" w:cs="Times New Roman"/>
      <w:b/>
      <w:bCs/>
      <w:color w:val="00008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8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5005F"/>
    <w:rPr>
      <w:rFonts w:ascii="Stylus BT" w:eastAsia="Times New Roman" w:hAnsi="Stylus BT" w:cs="Times New Roman"/>
      <w:b/>
      <w:bCs/>
      <w:color w:val="000080"/>
      <w:szCs w:val="20"/>
      <w:lang w:eastAsia="es-ES"/>
    </w:rPr>
  </w:style>
  <w:style w:type="paragraph" w:styleId="Ttulo">
    <w:name w:val="Title"/>
    <w:basedOn w:val="Normal"/>
    <w:link w:val="TtuloCar"/>
    <w:qFormat/>
    <w:rsid w:val="0075005F"/>
    <w:pPr>
      <w:spacing w:after="0" w:line="240" w:lineRule="auto"/>
      <w:jc w:val="center"/>
    </w:pPr>
    <w:rPr>
      <w:rFonts w:ascii="Algerian" w:eastAsia="Times New Roman" w:hAnsi="Algerian" w:cs="Times New Roman"/>
      <w:b/>
      <w:bCs/>
      <w:i/>
      <w:iCs/>
      <w:color w:val="808000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75005F"/>
    <w:rPr>
      <w:rFonts w:ascii="Algerian" w:eastAsia="Times New Roman" w:hAnsi="Algerian" w:cs="Times New Roman"/>
      <w:b/>
      <w:bCs/>
      <w:i/>
      <w:iCs/>
      <w:color w:val="80800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Jaju</dc:creator>
  <cp:lastModifiedBy>Jokcuan Aju</cp:lastModifiedBy>
  <cp:revision>3</cp:revision>
  <dcterms:created xsi:type="dcterms:W3CDTF">2009-08-20T14:46:00Z</dcterms:created>
  <dcterms:modified xsi:type="dcterms:W3CDTF">2012-03-06T18:15:00Z</dcterms:modified>
</cp:coreProperties>
</file>